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535D8" w14:textId="77777777" w:rsidR="00DC00E1" w:rsidRPr="00DC00E1" w:rsidRDefault="00DC00E1" w:rsidP="009B5562">
      <w:pPr>
        <w:spacing w:line="240" w:lineRule="auto"/>
        <w:jc w:val="both"/>
        <w:rPr>
          <w:b/>
          <w:i/>
        </w:rPr>
      </w:pPr>
    </w:p>
    <w:p w14:paraId="7BFA7759" w14:textId="4ED34B76" w:rsidR="00DC00E1" w:rsidRPr="00E856FA" w:rsidRDefault="00DC00E1" w:rsidP="009B5562">
      <w:pPr>
        <w:spacing w:line="240" w:lineRule="auto"/>
        <w:jc w:val="both"/>
        <w:rPr>
          <w:b/>
          <w:i/>
          <w:sz w:val="24"/>
        </w:rPr>
      </w:pPr>
      <w:r w:rsidRPr="00E856FA">
        <w:rPr>
          <w:b/>
          <w:i/>
          <w:sz w:val="24"/>
        </w:rPr>
        <w:t xml:space="preserve">Załącznik nr </w:t>
      </w:r>
      <w:r w:rsidR="00CD3C08" w:rsidRPr="00E856FA">
        <w:rPr>
          <w:b/>
          <w:i/>
          <w:sz w:val="24"/>
        </w:rPr>
        <w:t>2</w:t>
      </w:r>
      <w:r w:rsidRPr="00E856FA">
        <w:rPr>
          <w:b/>
          <w:i/>
          <w:sz w:val="24"/>
        </w:rPr>
        <w:t xml:space="preserve"> -  </w:t>
      </w:r>
      <w:r w:rsidR="00CD3C08" w:rsidRPr="00E856FA">
        <w:rPr>
          <w:b/>
          <w:i/>
          <w:sz w:val="24"/>
        </w:rPr>
        <w:t>Opis przedmiotu zamówienia</w:t>
      </w:r>
    </w:p>
    <w:p w14:paraId="400F571D" w14:textId="77777777" w:rsidR="00F84C05" w:rsidRDefault="00F84C05" w:rsidP="009B5562">
      <w:pPr>
        <w:spacing w:line="240" w:lineRule="auto"/>
        <w:jc w:val="both"/>
      </w:pPr>
    </w:p>
    <w:p w14:paraId="06EE4010" w14:textId="2C14AC5E" w:rsidR="006867D9" w:rsidRPr="009B5562" w:rsidRDefault="006867D9" w:rsidP="009B5562">
      <w:pPr>
        <w:spacing w:line="240" w:lineRule="auto"/>
        <w:jc w:val="both"/>
      </w:pPr>
      <w:r w:rsidRPr="009B5562">
        <w:t>Przedmiotem niniejszego zamówienia jest przygotowanie</w:t>
      </w:r>
      <w:r w:rsidR="00363CEF" w:rsidRPr="009B5562">
        <w:t xml:space="preserve"> e</w:t>
      </w:r>
      <w:r w:rsidR="00363CEF" w:rsidRPr="009B5562">
        <w:rPr>
          <w:rFonts w:cs="Arial"/>
        </w:rPr>
        <w:t>kspertyz</w:t>
      </w:r>
      <w:r w:rsidR="00405353" w:rsidRPr="009B5562">
        <w:rPr>
          <w:rFonts w:cs="Arial"/>
        </w:rPr>
        <w:t>y</w:t>
      </w:r>
      <w:r w:rsidR="00363CEF" w:rsidRPr="009B5562">
        <w:rPr>
          <w:rFonts w:cs="Arial"/>
        </w:rPr>
        <w:t xml:space="preserve">, </w:t>
      </w:r>
      <w:r w:rsidR="00405353" w:rsidRPr="009B5562">
        <w:rPr>
          <w:rFonts w:cs="Arial"/>
        </w:rPr>
        <w:t>poświęconej</w:t>
      </w:r>
      <w:r w:rsidR="00363CEF" w:rsidRPr="009B5562">
        <w:rPr>
          <w:rFonts w:cs="Arial"/>
        </w:rPr>
        <w:t xml:space="preserve"> analizie rozwiązań prawnych regulujących sposób funkcjonowania systemu doradztwa w Polsce, z uwzględnieniem rozwiązań wynikających z ustawy o Z</w:t>
      </w:r>
      <w:r w:rsidR="006E1378" w:rsidRPr="009B5562">
        <w:rPr>
          <w:rFonts w:cs="Arial"/>
        </w:rPr>
        <w:t>integrowanym Systemie Kwalifikacji (ZSK)</w:t>
      </w:r>
      <w:r w:rsidR="00363CEF" w:rsidRPr="009B5562">
        <w:rPr>
          <w:rFonts w:cs="Arial"/>
        </w:rPr>
        <w:t>, w kontekście możliwej integracji systemów</w:t>
      </w:r>
      <w:r w:rsidR="00DC00E1" w:rsidRPr="009B5562">
        <w:t>.</w:t>
      </w:r>
    </w:p>
    <w:p w14:paraId="6505FB5F" w14:textId="42CF1F6D" w:rsidR="00233F88" w:rsidRDefault="00844DD0" w:rsidP="009B5562">
      <w:pPr>
        <w:spacing w:line="240" w:lineRule="auto"/>
        <w:jc w:val="both"/>
      </w:pPr>
      <w:r w:rsidRPr="009B5562">
        <w:t xml:space="preserve">Ekspertyza powinna mieć formę opracowania z </w:t>
      </w:r>
      <w:r w:rsidR="00981D83" w:rsidRPr="009B5562">
        <w:t>podziałem na wprowadzenie, część główną oraz zakończenie.</w:t>
      </w:r>
      <w:r w:rsidR="00620690">
        <w:t xml:space="preserve"> Sposób realizacji przedmiotowego zakresu ekspertyzy musi zostać skonsultowany </w:t>
      </w:r>
      <w:r w:rsidR="00530255">
        <w:br/>
      </w:r>
      <w:r w:rsidR="00620690">
        <w:t xml:space="preserve">z Zamawiającym. Zamawiający zastrzega sobie prawo do dostępu i zgłaszania uwag do treści ekspertyzy, zgodnie z harmonogramem prac, który zostanie </w:t>
      </w:r>
      <w:r w:rsidR="00530255">
        <w:t>ustalony z Wykonawcą zamówienia po podpisaniu umowy.</w:t>
      </w:r>
      <w:r w:rsidR="00620690">
        <w:t xml:space="preserve"> </w:t>
      </w:r>
    </w:p>
    <w:p w14:paraId="1D16B127" w14:textId="3564E273" w:rsidR="00405353" w:rsidRPr="009B5562" w:rsidRDefault="00405353" w:rsidP="009B5562">
      <w:pPr>
        <w:spacing w:before="240" w:after="240" w:line="240" w:lineRule="auto"/>
        <w:jc w:val="both"/>
        <w:rPr>
          <w:b/>
        </w:rPr>
      </w:pPr>
      <w:r w:rsidRPr="009B5562">
        <w:rPr>
          <w:b/>
        </w:rPr>
        <w:t>Kontekst powstania ekspertyzy</w:t>
      </w:r>
    </w:p>
    <w:p w14:paraId="70C72B00" w14:textId="77777777" w:rsidR="00405353" w:rsidRPr="009B5562" w:rsidRDefault="00405353" w:rsidP="009B5562">
      <w:pPr>
        <w:spacing w:after="0" w:line="240" w:lineRule="auto"/>
        <w:ind w:left="284" w:firstLine="424"/>
        <w:jc w:val="both"/>
        <w:rPr>
          <w:rFonts w:cs="Arial"/>
        </w:rPr>
      </w:pPr>
      <w:r w:rsidRPr="009B5562">
        <w:rPr>
          <w:rFonts w:cs="Arial"/>
        </w:rPr>
        <w:t xml:space="preserve">W związku z wejściem w życie ustawy o ZSK Instytut Badań Edukacyjnych realizuje projekt „Wspieranie realizacji I etapu wdrażania Zintegrowanego Systemu Kwalifikacji oraz instytucji nadających kwalifikacje i zapewniających jakość nadawania kwalifikacji”. W jego ramach są prowadzone działania ukierunkowane na wsparcie podmiotów, które na mocy ustawy lub dobrowolnie będą korzystały ze Zintegrowanego Systemu Kwalifikacji. </w:t>
      </w:r>
    </w:p>
    <w:p w14:paraId="23C981AF" w14:textId="77777777" w:rsidR="00405353" w:rsidRPr="009B5562" w:rsidRDefault="00405353" w:rsidP="009B5562">
      <w:pPr>
        <w:spacing w:after="0" w:line="240" w:lineRule="auto"/>
        <w:ind w:left="284" w:firstLine="424"/>
        <w:jc w:val="both"/>
        <w:rPr>
          <w:rFonts w:cs="Arial"/>
        </w:rPr>
      </w:pPr>
      <w:r w:rsidRPr="009B5562">
        <w:rPr>
          <w:rFonts w:cs="Arial"/>
        </w:rPr>
        <w:t xml:space="preserve">Jedną z grup mogących korzystać z rozwiązań funkcjonujących w ZSK są doradcy zawodowi Publicznych Służb Zatrudnienia (PSZ). Jednakże, choć rola doradztwa zawodowego w ZSK jest jednym z kluczowych zagadnień z perspektywy wdrażania rozwiązań z zakresu walidacji wspierających politykę uczenia się przez całe życie zgodnie z Zaleceniem Rady UE z 20 grudnia 2012 r. </w:t>
      </w:r>
      <w:proofErr w:type="spellStart"/>
      <w:r w:rsidRPr="009B5562">
        <w:rPr>
          <w:rFonts w:cs="Arial"/>
        </w:rPr>
        <w:t>ws</w:t>
      </w:r>
      <w:proofErr w:type="spellEnd"/>
      <w:r w:rsidRPr="009B5562">
        <w:rPr>
          <w:rFonts w:cs="Arial"/>
        </w:rPr>
        <w:t>. walidacji uczenia się pozaformalnego i nieformalnego, to ustawa o ZSK nie uwzględnia regulacji, które wpisałyby tę rolę trwale do systemu. Stąd propozycja podjęcia dodatkowych działań w ramach realizowanego projektu, których rezultatem byłoby wskazanie możliwości doskonalenia ZSK w tym zakresie.</w:t>
      </w:r>
    </w:p>
    <w:p w14:paraId="0480D299" w14:textId="77777777" w:rsidR="00405353" w:rsidRPr="009B5562" w:rsidRDefault="00405353" w:rsidP="009B5562">
      <w:pPr>
        <w:pStyle w:val="Akapitzlist"/>
        <w:spacing w:after="0" w:line="240" w:lineRule="auto"/>
        <w:ind w:left="284" w:firstLine="424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W poprzedniej perspektywie (projekt Pilotaż KSK, 2013-2015) doradcy zawodowi PSZ uczestniczyli w pracach nad metodą bilansu kompetencji, polegającą ma szerokiej diagnozie umiejętności i predyspozycji, prowadzonej w oparciu o wywiady biograficzne i behawioralne. Wypracowana metoda bilansu kompetencji wpisuje się w szerokie rozumienie walidacji, jako procesu, który nie zawsze musi prowadzić do certyfikowania. W ustawie o ZSK walidacja określona jest w węższym zakresie – nie zawarto w niej odniesień do etapów identyfikowania i dokumentowania posiadanych efektów uczenia się, co w praktyce oznacza nacisk wyłącznie na etap  weryfikacji efektów uczenia się. Wprowadzono przy tym możliwość przenoszenia osiągnięć w ramach kwalifikacji wpisanych do ZSK oraz możliwość uznawania innych osiągnięć jeśli zostaną sprawdzone w procesie walidacji, co przekłada się na możliwość poprzedzenia weryfikacji etapami identyfikowania i dokumentowania efektów uczenia się. </w:t>
      </w:r>
    </w:p>
    <w:p w14:paraId="5D1BD7A6" w14:textId="77777777" w:rsidR="00405353" w:rsidRPr="009B5562" w:rsidRDefault="00405353" w:rsidP="009B5562">
      <w:pPr>
        <w:pStyle w:val="Akapitzlist"/>
        <w:spacing w:after="0" w:line="240" w:lineRule="auto"/>
        <w:ind w:left="284" w:firstLine="424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Uwzględnienie wstępnych etapów walidacji w wymaganiach dotyczących walidacji w opisie kwalifikacji jest rozwiązaniem rekomendowanym przez IBE zespołom opisującym kwalifikacje oraz podmiotom planującym pełnienie funkcji instytucji certyfikujących. Ponadto, w rekomendacjach uwzględniono wzorcowy profil kompetencyjny doradcy walidacyjnego, wspomagającego osobę przystępującą do walidacji na etapach identyfikowania i dokumentowania.</w:t>
      </w:r>
    </w:p>
    <w:p w14:paraId="102CF19F" w14:textId="77777777" w:rsidR="00405353" w:rsidRPr="009B5562" w:rsidRDefault="00405353" w:rsidP="009B5562">
      <w:pPr>
        <w:pStyle w:val="Akapitzlist"/>
        <w:spacing w:after="0" w:line="240" w:lineRule="auto"/>
        <w:ind w:left="284" w:firstLine="424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W bieżącym projekcie, w ramach monitoringu ZSK (Zadanie 7.), prowadzone jest badanie poświęcone użyteczności ZSK w pracy doradców zawodowych. Badanie ma na celu ocenę stanu wiedzy doradców na temat ZSK, ich nastawienia do rozwiązań funkcjonujących w ramach ZSK (takich jak ZRK, czy możliwość potwierdzania efektów uczenia się spoza edukacji formalnej w </w:t>
      </w:r>
      <w:r w:rsidRPr="009B5562">
        <w:rPr>
          <w:rFonts w:asciiTheme="minorHAnsi" w:hAnsiTheme="minorHAnsi" w:cs="Arial"/>
        </w:rPr>
        <w:lastRenderedPageBreak/>
        <w:t>procesie walidacji prowadzącej do uzyskania kwalifikacji) oraz stosowanych sposobów identyfikowania kompetencji.</w:t>
      </w:r>
    </w:p>
    <w:p w14:paraId="273E0CF9" w14:textId="77777777" w:rsidR="00405353" w:rsidRPr="009B5562" w:rsidRDefault="00405353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Wstępna analiza przeprowadzona przez Zadanie 4. wskazuje, że wśród zadań, które łączyłyby doradców zawodowych z ZSK wymienić można:</w:t>
      </w:r>
    </w:p>
    <w:p w14:paraId="12846661" w14:textId="77777777" w:rsidR="00405353" w:rsidRPr="009B5562" w:rsidRDefault="00405353" w:rsidP="009B55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informowanie klientów o ZSK,</w:t>
      </w:r>
    </w:p>
    <w:p w14:paraId="7C585A5F" w14:textId="77777777" w:rsidR="00405353" w:rsidRPr="009B5562" w:rsidRDefault="00405353" w:rsidP="009B55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wykorzystywanie ZRK pod kątem wyszukiwania kwalifikacji, </w:t>
      </w:r>
    </w:p>
    <w:p w14:paraId="648FE51F" w14:textId="77777777" w:rsidR="00405353" w:rsidRPr="009B5562" w:rsidRDefault="00405353" w:rsidP="009B55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wykorzystywanie metody bilansu kompetencji w celu szerokiego diagnozowania umiejętności i predyspozycji klienta (zgodnie z Zaleceniem Racy UE z 20 grudnia 2012 r. </w:t>
      </w:r>
      <w:proofErr w:type="spellStart"/>
      <w:r w:rsidRPr="009B5562">
        <w:rPr>
          <w:rFonts w:asciiTheme="minorHAnsi" w:hAnsiTheme="minorHAnsi" w:cs="Arial"/>
        </w:rPr>
        <w:t>ws</w:t>
      </w:r>
      <w:proofErr w:type="spellEnd"/>
      <w:r w:rsidRPr="009B5562">
        <w:rPr>
          <w:rFonts w:asciiTheme="minorHAnsi" w:hAnsiTheme="minorHAnsi" w:cs="Arial"/>
        </w:rPr>
        <w:t xml:space="preserve">. walidacji uczenia się pozaformalnego i nieformalnego), </w:t>
      </w:r>
    </w:p>
    <w:p w14:paraId="7F55C4C7" w14:textId="77777777" w:rsidR="00405353" w:rsidRPr="009B5562" w:rsidRDefault="00405353" w:rsidP="009B556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pomoc w identyfikowaniu i dokumentowaniu efektów uczenia się pod kątem uczestnictwa osoby objętej wsparciem w procesie walidacji dla kalifikacji rynkowej. </w:t>
      </w:r>
    </w:p>
    <w:p w14:paraId="186B036D" w14:textId="77777777" w:rsidR="00405353" w:rsidRPr="009B5562" w:rsidRDefault="00405353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Wśród możliwych zagrożeń zidentyfikowano m.in.:</w:t>
      </w:r>
    </w:p>
    <w:p w14:paraId="5C6F2D42" w14:textId="77777777" w:rsidR="00405353" w:rsidRPr="009B5562" w:rsidRDefault="00405353" w:rsidP="009B55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niedostateczną wiedzę doradców na temat ZSK; </w:t>
      </w:r>
    </w:p>
    <w:p w14:paraId="302833D0" w14:textId="77777777" w:rsidR="00405353" w:rsidRPr="009B5562" w:rsidRDefault="00405353" w:rsidP="009B55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ograniczenia prawne, finansowe i czasowe pracy doradców;</w:t>
      </w:r>
    </w:p>
    <w:p w14:paraId="11588F8D" w14:textId="77777777" w:rsidR="00405353" w:rsidRPr="009B5562" w:rsidRDefault="00405353" w:rsidP="009B55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nieuwzględnienie potrzeb doradców i ich klientów w ustawie o ZSK; </w:t>
      </w:r>
    </w:p>
    <w:p w14:paraId="0D87D7A9" w14:textId="77777777" w:rsidR="00405353" w:rsidRPr="009B5562" w:rsidRDefault="00405353" w:rsidP="009B556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brak przepisów regulujących rolę doradców w ZSK.</w:t>
      </w:r>
    </w:p>
    <w:p w14:paraId="2F693427" w14:textId="77777777" w:rsidR="00405353" w:rsidRPr="009B5562" w:rsidRDefault="00405353" w:rsidP="009B5562">
      <w:pPr>
        <w:pStyle w:val="Akapitzlist"/>
        <w:spacing w:after="0" w:line="240" w:lineRule="auto"/>
        <w:ind w:left="284" w:firstLine="360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Wymienione zagrożenia mogą przełożyć się na niskie zaangażowanie doradców PSZ, a tym samym na utratę potencjału, który mógłby przełożyć się na zwiększenie liczby osób zainteresowanych uzyskaniem kwalifikacji w ZSK.</w:t>
      </w:r>
    </w:p>
    <w:p w14:paraId="72029A20" w14:textId="77777777" w:rsidR="00405353" w:rsidRPr="009B5562" w:rsidRDefault="00405353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  <w:u w:val="single"/>
        </w:rPr>
      </w:pPr>
      <w:r w:rsidRPr="009B5562">
        <w:rPr>
          <w:rFonts w:asciiTheme="minorHAnsi" w:hAnsiTheme="minorHAnsi" w:cs="Arial"/>
          <w:u w:val="single"/>
        </w:rPr>
        <w:t>Aby przeciwdziałać zidentyfikowanym zagrożeniom należy wypracować wytyczne dotyczące sposobu, w jaki doradcy PSZ zostaliby włączani do ZSK.</w:t>
      </w:r>
      <w:r w:rsidRPr="009B5562">
        <w:rPr>
          <w:rFonts w:asciiTheme="minorHAnsi" w:hAnsiTheme="minorHAnsi" w:cs="Arial"/>
        </w:rPr>
        <w:t xml:space="preserve"> </w:t>
      </w:r>
      <w:r w:rsidRPr="009B5562">
        <w:rPr>
          <w:rFonts w:asciiTheme="minorHAnsi" w:hAnsiTheme="minorHAnsi" w:cs="Arial"/>
          <w:u w:val="single"/>
        </w:rPr>
        <w:t>Wytyczne takie powinny powstać m.in. w oparciu o ekspertyzę, analizującą rozwiązania prawne regulujące sposób funkcjonowania systemu doradztwa w Polsce, z uwzględnieniem rozwiązań  z zakresu ZSK.</w:t>
      </w:r>
    </w:p>
    <w:p w14:paraId="1D063A0B" w14:textId="16389402" w:rsidR="008428B1" w:rsidRPr="008428B1" w:rsidRDefault="00CB6B2C" w:rsidP="008428B1">
      <w:pPr>
        <w:spacing w:before="240" w:after="240" w:line="240" w:lineRule="auto"/>
        <w:jc w:val="both"/>
        <w:rPr>
          <w:b/>
        </w:rPr>
      </w:pPr>
      <w:r w:rsidRPr="009B5562">
        <w:rPr>
          <w:b/>
        </w:rPr>
        <w:t>Zakres przedmiotowy ekspertyzy</w:t>
      </w:r>
    </w:p>
    <w:p w14:paraId="278C2C5D" w14:textId="005A233B" w:rsidR="00363CEF" w:rsidRPr="009B5562" w:rsidRDefault="00363CEF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  <w:u w:val="single"/>
        </w:rPr>
      </w:pPr>
      <w:r w:rsidRPr="009B5562">
        <w:rPr>
          <w:rFonts w:asciiTheme="minorHAnsi" w:hAnsiTheme="minorHAnsi" w:cs="Arial"/>
          <w:u w:val="single"/>
        </w:rPr>
        <w:t>Zagadnienia objęte ekspertyzą:</w:t>
      </w:r>
    </w:p>
    <w:p w14:paraId="5417D91E" w14:textId="77777777" w:rsidR="00405353" w:rsidRPr="009B5562" w:rsidRDefault="00405353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  <w:u w:val="single"/>
        </w:rPr>
      </w:pPr>
    </w:p>
    <w:p w14:paraId="478EBE95" w14:textId="7344365D" w:rsidR="00363CEF" w:rsidRPr="009B5562" w:rsidRDefault="00363CEF" w:rsidP="009B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Jakie zależności pomiędzy </w:t>
      </w:r>
      <w:r w:rsidR="009B5562">
        <w:rPr>
          <w:rFonts w:asciiTheme="minorHAnsi" w:hAnsiTheme="minorHAnsi" w:cs="Arial"/>
        </w:rPr>
        <w:t>ZSK</w:t>
      </w:r>
      <w:r w:rsidRPr="009B5562">
        <w:rPr>
          <w:rFonts w:asciiTheme="minorHAnsi" w:hAnsiTheme="minorHAnsi" w:cs="Arial"/>
        </w:rPr>
        <w:t xml:space="preserve"> a zadaniami publicznymi państwa z zakresu promocji zatrudnienia i wspierania rynku pracy wynikają z przepisów prawa? </w:t>
      </w:r>
    </w:p>
    <w:p w14:paraId="4A3228F4" w14:textId="03DA96FF" w:rsidR="00363CEF" w:rsidRPr="009B5562" w:rsidRDefault="00363CEF" w:rsidP="009B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>Czy i w jakim stopniu obowiązujące rozwiązania prawne pozwalają na integrację systemu doradztwa realizowanego w ramach działalności WUP i PUP</w:t>
      </w:r>
      <w:r w:rsidR="00AB4356" w:rsidRPr="009B5562">
        <w:rPr>
          <w:rFonts w:asciiTheme="minorHAnsi" w:hAnsiTheme="minorHAnsi" w:cs="Arial"/>
        </w:rPr>
        <w:t xml:space="preserve"> </w:t>
      </w:r>
      <w:r w:rsidRPr="009B5562">
        <w:rPr>
          <w:rFonts w:asciiTheme="minorHAnsi" w:hAnsiTheme="minorHAnsi" w:cs="Arial"/>
        </w:rPr>
        <w:t>z ZSK?</w:t>
      </w:r>
    </w:p>
    <w:p w14:paraId="0159F5C8" w14:textId="77777777" w:rsidR="00363CEF" w:rsidRPr="009B5562" w:rsidRDefault="00363CEF" w:rsidP="009B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Jakie warunki muszą zostać spełnione (z naciskiem na przepisy prawa) aby doradcy PUP i WUP korzystali z rozwiązań wdrażanych w ramach ZSK oraz jakie warunki muszą zostać spełnione aby walidacja prowadzona w ramach ZSK mogła wspierać się na funkcjonującym systemie doradztwa? </w:t>
      </w:r>
    </w:p>
    <w:p w14:paraId="7336A4AA" w14:textId="77777777" w:rsidR="00363CEF" w:rsidRPr="009B5562" w:rsidRDefault="00363CEF" w:rsidP="009B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Jakie przeszkody stoją na drodze integracji systemów? W jakim kierunku powinny iść zmiany prawne, umożlwiające integrację systemów (z uwzględnieniem wpływu komercjalizacji działalności związanej z nadawaniem kwalifikacji)? </w:t>
      </w:r>
    </w:p>
    <w:p w14:paraId="1257F1A4" w14:textId="77777777" w:rsidR="00363CEF" w:rsidRPr="009B5562" w:rsidRDefault="00363CEF" w:rsidP="009B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W jaki sposób zapewnić współpracę pomiędzy systemami? </w:t>
      </w:r>
    </w:p>
    <w:p w14:paraId="52DDE48A" w14:textId="77777777" w:rsidR="00363CEF" w:rsidRPr="009B5562" w:rsidRDefault="00363CEF" w:rsidP="009B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t xml:space="preserve">Czy realizowane zadania publiczne państwa z zakresu promocji zatrudnienia i wspierania rynku pracy oraz zapisy ustawy o ZSK wypełniają Zalecenie Rady UE z dnia 20 grudnia 2012 r. </w:t>
      </w:r>
      <w:proofErr w:type="spellStart"/>
      <w:r w:rsidRPr="009B5562">
        <w:rPr>
          <w:rFonts w:asciiTheme="minorHAnsi" w:hAnsiTheme="minorHAnsi" w:cs="Arial"/>
        </w:rPr>
        <w:t>ws</w:t>
      </w:r>
      <w:proofErr w:type="spellEnd"/>
      <w:r w:rsidRPr="009B5562">
        <w:rPr>
          <w:rFonts w:asciiTheme="minorHAnsi" w:hAnsiTheme="minorHAnsi" w:cs="Arial"/>
        </w:rPr>
        <w:t>. walidacji uczenia się pozaformalnego i nieformalnego?</w:t>
      </w:r>
    </w:p>
    <w:p w14:paraId="31F12F3D" w14:textId="77777777" w:rsidR="00405353" w:rsidRPr="009B5562" w:rsidRDefault="00405353" w:rsidP="009B5562">
      <w:pPr>
        <w:pStyle w:val="Akapitzlist"/>
        <w:spacing w:after="0" w:line="240" w:lineRule="auto"/>
        <w:ind w:left="1004"/>
        <w:jc w:val="both"/>
        <w:rPr>
          <w:rFonts w:asciiTheme="minorHAnsi" w:hAnsiTheme="minorHAnsi" w:cs="Arial"/>
        </w:rPr>
      </w:pPr>
    </w:p>
    <w:p w14:paraId="2595524F" w14:textId="77777777" w:rsidR="00363CEF" w:rsidRPr="009B5562" w:rsidRDefault="00363CEF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  <w:u w:val="single"/>
        </w:rPr>
      </w:pPr>
      <w:r w:rsidRPr="009B5562">
        <w:rPr>
          <w:rFonts w:asciiTheme="minorHAnsi" w:hAnsiTheme="minorHAnsi" w:cs="Arial"/>
          <w:u w:val="single"/>
        </w:rPr>
        <w:t xml:space="preserve">Zakres ekspertyzy: </w:t>
      </w:r>
    </w:p>
    <w:p w14:paraId="7A502F63" w14:textId="77777777" w:rsidR="00405353" w:rsidRPr="009B5562" w:rsidRDefault="00405353" w:rsidP="009B5562">
      <w:pPr>
        <w:pStyle w:val="Akapitzlist"/>
        <w:spacing w:after="0" w:line="240" w:lineRule="auto"/>
        <w:ind w:left="284"/>
        <w:jc w:val="both"/>
        <w:rPr>
          <w:rFonts w:asciiTheme="minorHAnsi" w:hAnsiTheme="minorHAnsi" w:cs="Arial"/>
          <w:u w:val="single"/>
        </w:rPr>
      </w:pPr>
    </w:p>
    <w:p w14:paraId="6C8361CF" w14:textId="492C0827" w:rsidR="00363CEF" w:rsidRPr="009B5562" w:rsidRDefault="009B5562" w:rsidP="009B556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Tematyka poruszana w ekspertyzie powinna dotyczyć przede wszystkim</w:t>
      </w:r>
      <w:r w:rsidR="00363CEF" w:rsidRPr="009B5562">
        <w:rPr>
          <w:rFonts w:asciiTheme="minorHAnsi" w:hAnsiTheme="minorHAnsi" w:cs="Arial"/>
        </w:rPr>
        <w:t xml:space="preserve"> ZSK, ale cenne będzie również szersze przyjrzenie się systemom kwalifikacji (kwalifikacje pełne i uregulowane) z naciskiem położonym na realizację polityki na rzecz uczenia się przez całe życie, w tym na powszechność dostępu do kwalifikacji oraz do doradztwa na rze</w:t>
      </w:r>
      <w:r w:rsidR="008428B1">
        <w:rPr>
          <w:rFonts w:asciiTheme="minorHAnsi" w:hAnsiTheme="minorHAnsi" w:cs="Arial"/>
        </w:rPr>
        <w:t>cz uczenia się przez całe życie.</w:t>
      </w:r>
    </w:p>
    <w:p w14:paraId="074C3C7C" w14:textId="77777777" w:rsidR="00363CEF" w:rsidRPr="009B5562" w:rsidRDefault="00363CEF" w:rsidP="009B556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 w:rsidRPr="009B5562">
        <w:rPr>
          <w:rFonts w:asciiTheme="minorHAnsi" w:hAnsiTheme="minorHAnsi" w:cs="Arial"/>
        </w:rPr>
        <w:lastRenderedPageBreak/>
        <w:t>Analiza może uwzględniać praktyki wykorzystywania doradztwa w procesie walidacji spoza ZSK i doradztwa PSZ, np. stosowane przez środowiska branżowe.</w:t>
      </w:r>
    </w:p>
    <w:p w14:paraId="12B9254F" w14:textId="4A8AFBD2" w:rsidR="00363CEF" w:rsidRPr="009B5562" w:rsidRDefault="008428B1" w:rsidP="009B556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363CEF" w:rsidRPr="009B5562">
        <w:rPr>
          <w:rFonts w:asciiTheme="minorHAnsi" w:hAnsiTheme="minorHAnsi" w:cs="Arial"/>
        </w:rPr>
        <w:t>kspertyza powinna uwzględniać zarówno sytuację osób zagrożonych wykluczeniem społecznym (klientów PSZ), jak również wszystkich osób uczących się (w tym osób zainteresowanych uzyskaniem kwalifikacji z ZSK lub walidacją w miejscu pracy).</w:t>
      </w:r>
    </w:p>
    <w:p w14:paraId="0916C00A" w14:textId="77777777" w:rsidR="00363CEF" w:rsidRPr="009B5562" w:rsidRDefault="00363CEF" w:rsidP="009B5562">
      <w:pPr>
        <w:spacing w:line="240" w:lineRule="auto"/>
        <w:jc w:val="both"/>
        <w:rPr>
          <w:b/>
        </w:rPr>
      </w:pPr>
    </w:p>
    <w:p w14:paraId="0FD225E8" w14:textId="77777777" w:rsidR="00FA3C71" w:rsidRPr="009B5562" w:rsidRDefault="00FA3C71" w:rsidP="009B5562">
      <w:pPr>
        <w:spacing w:line="240" w:lineRule="auto"/>
        <w:jc w:val="both"/>
        <w:rPr>
          <w:b/>
        </w:rPr>
      </w:pPr>
      <w:r w:rsidRPr="009B5562">
        <w:rPr>
          <w:b/>
        </w:rPr>
        <w:t>Wymagania techniczne</w:t>
      </w:r>
    </w:p>
    <w:p w14:paraId="31834070" w14:textId="6F8A728D" w:rsidR="00C53B7E" w:rsidRPr="00B307DE" w:rsidRDefault="00B001FF" w:rsidP="009B5562">
      <w:pPr>
        <w:spacing w:after="240" w:line="240" w:lineRule="auto"/>
        <w:jc w:val="both"/>
        <w:rPr>
          <w:rFonts w:cs="Arial"/>
          <w:lang w:eastAsia="pl-PL"/>
        </w:rPr>
      </w:pPr>
      <w:r w:rsidRPr="009B5562">
        <w:rPr>
          <w:rFonts w:cs="Arial"/>
          <w:lang w:eastAsia="pl-PL"/>
        </w:rPr>
        <w:t>E</w:t>
      </w:r>
      <w:r w:rsidR="00C53B7E" w:rsidRPr="009B5562">
        <w:rPr>
          <w:rFonts w:cs="Arial"/>
          <w:lang w:eastAsia="pl-PL"/>
        </w:rPr>
        <w:t xml:space="preserve">kspertyza będzie miała objętość </w:t>
      </w:r>
      <w:r w:rsidR="00FA3C71" w:rsidRPr="009B5562">
        <w:rPr>
          <w:rFonts w:cs="Arial"/>
          <w:lang w:eastAsia="pl-PL"/>
        </w:rPr>
        <w:t>co najm</w:t>
      </w:r>
      <w:r w:rsidR="00363CEF" w:rsidRPr="009B5562">
        <w:rPr>
          <w:rFonts w:cs="Arial"/>
          <w:lang w:eastAsia="pl-PL"/>
        </w:rPr>
        <w:t>niej 3</w:t>
      </w:r>
      <w:r w:rsidR="00FA3C71" w:rsidRPr="009B5562">
        <w:rPr>
          <w:rFonts w:cs="Arial"/>
          <w:lang w:eastAsia="pl-PL"/>
        </w:rPr>
        <w:t xml:space="preserve">0 stron </w:t>
      </w:r>
      <w:r w:rsidR="00363CEF" w:rsidRPr="009B5562">
        <w:rPr>
          <w:rFonts w:cs="Arial"/>
          <w:lang w:eastAsia="pl-PL"/>
        </w:rPr>
        <w:t xml:space="preserve">znormalizowanego maszynopisu (1800 znaków/stronę), zapisanych </w:t>
      </w:r>
      <w:r w:rsidR="00FA3C71" w:rsidRPr="009B5562">
        <w:rPr>
          <w:rFonts w:cs="Arial"/>
          <w:lang w:eastAsia="pl-PL"/>
        </w:rPr>
        <w:t xml:space="preserve">w </w:t>
      </w:r>
      <w:r w:rsidR="00C53B7E" w:rsidRPr="009B5562">
        <w:rPr>
          <w:rFonts w:cs="Arial"/>
          <w:lang w:eastAsia="pl-PL"/>
        </w:rPr>
        <w:t>forma</w:t>
      </w:r>
      <w:r w:rsidR="00FA3C71" w:rsidRPr="009B5562">
        <w:rPr>
          <w:rFonts w:cs="Arial"/>
          <w:lang w:eastAsia="pl-PL"/>
        </w:rPr>
        <w:t>cie</w:t>
      </w:r>
      <w:r w:rsidR="00C53B7E" w:rsidRPr="009B5562">
        <w:rPr>
          <w:rFonts w:cs="Arial"/>
          <w:lang w:eastAsia="pl-PL"/>
        </w:rPr>
        <w:t xml:space="preserve"> A4</w:t>
      </w:r>
      <w:r w:rsidR="00FA3C71" w:rsidRPr="009B5562">
        <w:rPr>
          <w:rFonts w:cs="Arial"/>
          <w:lang w:eastAsia="pl-PL"/>
        </w:rPr>
        <w:t xml:space="preserve"> </w:t>
      </w:r>
      <w:r w:rsidR="00C53B7E" w:rsidRPr="009B5562">
        <w:rPr>
          <w:rFonts w:cs="Arial"/>
          <w:lang w:eastAsia="pl-PL"/>
        </w:rPr>
        <w:t>czcionk</w:t>
      </w:r>
      <w:r w:rsidR="00FA3C71" w:rsidRPr="009B5562">
        <w:rPr>
          <w:rFonts w:cs="Arial"/>
          <w:lang w:eastAsia="pl-PL"/>
        </w:rPr>
        <w:t>ą</w:t>
      </w:r>
      <w:r w:rsidR="00C53B7E" w:rsidRPr="009B5562">
        <w:rPr>
          <w:rFonts w:cs="Arial"/>
          <w:lang w:eastAsia="pl-PL"/>
        </w:rPr>
        <w:t xml:space="preserve"> Times New Roman</w:t>
      </w:r>
      <w:r w:rsidRPr="009B5562">
        <w:rPr>
          <w:rFonts w:cs="Arial"/>
          <w:lang w:eastAsia="pl-PL"/>
        </w:rPr>
        <w:t xml:space="preserve"> 12 pt</w:t>
      </w:r>
      <w:r w:rsidR="00B307DE" w:rsidRPr="009B5562">
        <w:rPr>
          <w:rFonts w:cs="Arial"/>
          <w:lang w:eastAsia="pl-PL"/>
        </w:rPr>
        <w:t>.</w:t>
      </w:r>
      <w:r w:rsidR="00FA3C71" w:rsidRPr="009B5562">
        <w:rPr>
          <w:rFonts w:cs="Arial"/>
          <w:lang w:eastAsia="pl-PL"/>
        </w:rPr>
        <w:t xml:space="preserve"> z </w:t>
      </w:r>
      <w:r w:rsidR="00C53B7E" w:rsidRPr="009B5562">
        <w:rPr>
          <w:rFonts w:cs="Arial"/>
          <w:lang w:eastAsia="pl-PL"/>
        </w:rPr>
        <w:t>interlini</w:t>
      </w:r>
      <w:r w:rsidR="00FA3C71" w:rsidRPr="009B5562">
        <w:rPr>
          <w:rFonts w:cs="Arial"/>
          <w:lang w:eastAsia="pl-PL"/>
        </w:rPr>
        <w:t>ą</w:t>
      </w:r>
      <w:r w:rsidR="00C53B7E" w:rsidRPr="009B5562">
        <w:rPr>
          <w:rFonts w:cs="Arial"/>
          <w:lang w:eastAsia="pl-PL"/>
        </w:rPr>
        <w:t xml:space="preserve"> 1,5 pt</w:t>
      </w:r>
      <w:r w:rsidR="00FA3C71" w:rsidRPr="009B5562">
        <w:rPr>
          <w:rFonts w:cs="Arial"/>
          <w:lang w:eastAsia="pl-PL"/>
        </w:rPr>
        <w:t xml:space="preserve">. </w:t>
      </w:r>
      <w:r w:rsidR="00650F7B" w:rsidRPr="009B5562">
        <w:rPr>
          <w:rFonts w:cs="Arial"/>
          <w:lang w:eastAsia="pl-PL"/>
        </w:rPr>
        <w:t>Elementy graficzne</w:t>
      </w:r>
      <w:r w:rsidR="00FA3C71" w:rsidRPr="009B5562">
        <w:rPr>
          <w:rFonts w:cs="Arial"/>
          <w:lang w:eastAsia="pl-PL"/>
        </w:rPr>
        <w:t xml:space="preserve"> (wykresy, schematy, tabele)</w:t>
      </w:r>
      <w:r w:rsidRPr="009B5562">
        <w:rPr>
          <w:rFonts w:cs="Arial"/>
          <w:lang w:eastAsia="pl-PL"/>
        </w:rPr>
        <w:t xml:space="preserve"> </w:t>
      </w:r>
      <w:r w:rsidR="00650F7B" w:rsidRPr="009B5562">
        <w:rPr>
          <w:rFonts w:cs="Arial"/>
          <w:lang w:eastAsia="pl-PL"/>
        </w:rPr>
        <w:t xml:space="preserve">załączniki, dokładne cytowania </w:t>
      </w:r>
      <w:r w:rsidR="00FA3C71" w:rsidRPr="009B5562">
        <w:rPr>
          <w:rFonts w:cs="Arial"/>
          <w:lang w:eastAsia="pl-PL"/>
        </w:rPr>
        <w:t>oraz</w:t>
      </w:r>
      <w:r w:rsidR="00C53B7E" w:rsidRPr="009B5562">
        <w:rPr>
          <w:rFonts w:cs="Arial"/>
          <w:lang w:eastAsia="pl-PL"/>
        </w:rPr>
        <w:t xml:space="preserve"> </w:t>
      </w:r>
      <w:r w:rsidR="00FA3C71" w:rsidRPr="009B5562">
        <w:rPr>
          <w:rFonts w:cs="Arial"/>
          <w:lang w:eastAsia="pl-PL"/>
        </w:rPr>
        <w:t xml:space="preserve">bibliografia stanowią dodatkowe </w:t>
      </w:r>
      <w:r w:rsidR="006C7CC6" w:rsidRPr="009B5562">
        <w:rPr>
          <w:rFonts w:cs="Arial"/>
          <w:lang w:eastAsia="pl-PL"/>
        </w:rPr>
        <w:t xml:space="preserve">elementy opracowania i nie są </w:t>
      </w:r>
      <w:r w:rsidR="00650F7B" w:rsidRPr="009B5562">
        <w:rPr>
          <w:rFonts w:cs="Arial"/>
          <w:lang w:eastAsia="pl-PL"/>
        </w:rPr>
        <w:t>brane pod uwagę w ramach</w:t>
      </w:r>
      <w:r w:rsidR="006C7CC6" w:rsidRPr="009B5562">
        <w:rPr>
          <w:rFonts w:cs="Arial"/>
          <w:lang w:eastAsia="pl-PL"/>
        </w:rPr>
        <w:t xml:space="preserve"> minimalnej objętości</w:t>
      </w:r>
      <w:r w:rsidR="00650F7B" w:rsidRPr="009B5562">
        <w:rPr>
          <w:rFonts w:cs="Arial"/>
          <w:lang w:eastAsia="pl-PL"/>
        </w:rPr>
        <w:t xml:space="preserve"> opracowania</w:t>
      </w:r>
      <w:r w:rsidR="00C53B7E" w:rsidRPr="009B5562">
        <w:rPr>
          <w:rFonts w:cs="Arial"/>
          <w:lang w:eastAsia="pl-PL"/>
        </w:rPr>
        <w:t>.</w:t>
      </w:r>
    </w:p>
    <w:p w14:paraId="6046F1D6" w14:textId="77777777" w:rsidR="00C53B7E" w:rsidRPr="00945F71" w:rsidRDefault="00C53B7E" w:rsidP="009B5562">
      <w:pPr>
        <w:spacing w:line="240" w:lineRule="auto"/>
        <w:jc w:val="both"/>
      </w:pPr>
    </w:p>
    <w:p w14:paraId="12A9EB1B" w14:textId="77777777" w:rsidR="00D936EF" w:rsidRPr="002114B2" w:rsidRDefault="00D936EF" w:rsidP="009B5562">
      <w:pPr>
        <w:spacing w:before="240" w:after="240" w:line="240" w:lineRule="auto"/>
        <w:jc w:val="both"/>
      </w:pPr>
      <w:bookmarkStart w:id="0" w:name="_GoBack"/>
      <w:bookmarkEnd w:id="0"/>
    </w:p>
    <w:sectPr w:rsidR="00D936EF" w:rsidRPr="002114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D045" w14:textId="77777777" w:rsidR="00027051" w:rsidRDefault="00027051" w:rsidP="003570A1">
      <w:pPr>
        <w:spacing w:after="0" w:line="240" w:lineRule="auto"/>
      </w:pPr>
      <w:r>
        <w:separator/>
      </w:r>
    </w:p>
  </w:endnote>
  <w:endnote w:type="continuationSeparator" w:id="0">
    <w:p w14:paraId="24F4E5FE" w14:textId="77777777" w:rsidR="00027051" w:rsidRDefault="00027051" w:rsidP="0035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920246"/>
      <w:docPartObj>
        <w:docPartGallery w:val="Page Numbers (Bottom of Page)"/>
        <w:docPartUnique/>
      </w:docPartObj>
    </w:sdtPr>
    <w:sdtContent>
      <w:p w14:paraId="3E7DB185" w14:textId="3E9E15FD" w:rsidR="00E856FA" w:rsidRDefault="00E85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ECA9DF6" w14:textId="77777777" w:rsidR="003570A1" w:rsidRDefault="003570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2E41F" w14:textId="77777777" w:rsidR="00027051" w:rsidRDefault="00027051" w:rsidP="003570A1">
      <w:pPr>
        <w:spacing w:after="0" w:line="240" w:lineRule="auto"/>
      </w:pPr>
      <w:r>
        <w:separator/>
      </w:r>
    </w:p>
  </w:footnote>
  <w:footnote w:type="continuationSeparator" w:id="0">
    <w:p w14:paraId="22A7180F" w14:textId="77777777" w:rsidR="00027051" w:rsidRDefault="00027051" w:rsidP="0035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B490" w14:textId="53899C67" w:rsidR="005F727E" w:rsidRDefault="005F727E">
    <w:pPr>
      <w:pStyle w:val="Nagwek"/>
    </w:pPr>
    <w:r w:rsidRPr="00556230">
      <w:rPr>
        <w:b/>
        <w:i/>
        <w:noProof/>
        <w:lang w:val="en-GB" w:eastAsia="en-GB"/>
      </w:rPr>
      <w:drawing>
        <wp:inline distT="0" distB="0" distL="0" distR="0" wp14:anchorId="5952EEB7" wp14:editId="6E0BBE1F">
          <wp:extent cx="552450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4D"/>
    <w:multiLevelType w:val="hybridMultilevel"/>
    <w:tmpl w:val="9CA867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1D08BB"/>
    <w:multiLevelType w:val="hybridMultilevel"/>
    <w:tmpl w:val="36C2F932"/>
    <w:lvl w:ilvl="0" w:tplc="5A6E91E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E07494A"/>
    <w:multiLevelType w:val="hybridMultilevel"/>
    <w:tmpl w:val="A064B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F3A"/>
    <w:multiLevelType w:val="hybridMultilevel"/>
    <w:tmpl w:val="F0F8F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E78D2"/>
    <w:multiLevelType w:val="hybridMultilevel"/>
    <w:tmpl w:val="F67A4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4AF"/>
    <w:multiLevelType w:val="hybridMultilevel"/>
    <w:tmpl w:val="D28CD35C"/>
    <w:lvl w:ilvl="0" w:tplc="5A6E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60E2D"/>
    <w:multiLevelType w:val="hybridMultilevel"/>
    <w:tmpl w:val="05281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E37DC"/>
    <w:multiLevelType w:val="hybridMultilevel"/>
    <w:tmpl w:val="71AC2F4A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6C4108"/>
    <w:multiLevelType w:val="hybridMultilevel"/>
    <w:tmpl w:val="3BE4F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C01F0"/>
    <w:multiLevelType w:val="hybridMultilevel"/>
    <w:tmpl w:val="EBC0EADA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4E3366"/>
    <w:multiLevelType w:val="hybridMultilevel"/>
    <w:tmpl w:val="1BBC804E"/>
    <w:lvl w:ilvl="0" w:tplc="6CBA9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0A4"/>
    <w:multiLevelType w:val="hybridMultilevel"/>
    <w:tmpl w:val="817003FE"/>
    <w:lvl w:ilvl="0" w:tplc="5A6E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3551"/>
    <w:multiLevelType w:val="hybridMultilevel"/>
    <w:tmpl w:val="47B2D6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E9075F"/>
    <w:multiLevelType w:val="hybridMultilevel"/>
    <w:tmpl w:val="F67A4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84CE7"/>
    <w:multiLevelType w:val="hybridMultilevel"/>
    <w:tmpl w:val="EC3EC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E80CB1"/>
    <w:multiLevelType w:val="hybridMultilevel"/>
    <w:tmpl w:val="3D4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EF"/>
    <w:rsid w:val="00027051"/>
    <w:rsid w:val="00045E09"/>
    <w:rsid w:val="00081870"/>
    <w:rsid w:val="000910D3"/>
    <w:rsid w:val="000B1DB0"/>
    <w:rsid w:val="000C585C"/>
    <w:rsid w:val="000E1247"/>
    <w:rsid w:val="00103DA6"/>
    <w:rsid w:val="001053B3"/>
    <w:rsid w:val="00136ACA"/>
    <w:rsid w:val="00173338"/>
    <w:rsid w:val="00194C55"/>
    <w:rsid w:val="001A716F"/>
    <w:rsid w:val="001D377E"/>
    <w:rsid w:val="00233F88"/>
    <w:rsid w:val="00234F8A"/>
    <w:rsid w:val="002457A7"/>
    <w:rsid w:val="00261729"/>
    <w:rsid w:val="002649F6"/>
    <w:rsid w:val="002914EB"/>
    <w:rsid w:val="00297E72"/>
    <w:rsid w:val="002D4836"/>
    <w:rsid w:val="00317600"/>
    <w:rsid w:val="00331C81"/>
    <w:rsid w:val="003570A1"/>
    <w:rsid w:val="00363CEF"/>
    <w:rsid w:val="003D31DE"/>
    <w:rsid w:val="00405353"/>
    <w:rsid w:val="00453419"/>
    <w:rsid w:val="004558D3"/>
    <w:rsid w:val="004576FF"/>
    <w:rsid w:val="00530255"/>
    <w:rsid w:val="0053218D"/>
    <w:rsid w:val="00566F41"/>
    <w:rsid w:val="00593266"/>
    <w:rsid w:val="005C0614"/>
    <w:rsid w:val="005D666D"/>
    <w:rsid w:val="005E38E0"/>
    <w:rsid w:val="005F727E"/>
    <w:rsid w:val="0061171A"/>
    <w:rsid w:val="00620690"/>
    <w:rsid w:val="0064306F"/>
    <w:rsid w:val="0064569C"/>
    <w:rsid w:val="00650F7B"/>
    <w:rsid w:val="006646B9"/>
    <w:rsid w:val="006867D9"/>
    <w:rsid w:val="00686DB3"/>
    <w:rsid w:val="006A6C88"/>
    <w:rsid w:val="006A77C7"/>
    <w:rsid w:val="006C7CC6"/>
    <w:rsid w:val="006E1378"/>
    <w:rsid w:val="006F1271"/>
    <w:rsid w:val="007133F5"/>
    <w:rsid w:val="00733829"/>
    <w:rsid w:val="00737F69"/>
    <w:rsid w:val="00775F99"/>
    <w:rsid w:val="007B3B2C"/>
    <w:rsid w:val="007C6E1B"/>
    <w:rsid w:val="008428B1"/>
    <w:rsid w:val="00844DD0"/>
    <w:rsid w:val="00844E7A"/>
    <w:rsid w:val="0088640A"/>
    <w:rsid w:val="008B04DF"/>
    <w:rsid w:val="008F0354"/>
    <w:rsid w:val="008F1C91"/>
    <w:rsid w:val="00915437"/>
    <w:rsid w:val="009305EA"/>
    <w:rsid w:val="00934019"/>
    <w:rsid w:val="00955A61"/>
    <w:rsid w:val="00981D83"/>
    <w:rsid w:val="009A377D"/>
    <w:rsid w:val="009B2F24"/>
    <w:rsid w:val="009B5562"/>
    <w:rsid w:val="009D25CC"/>
    <w:rsid w:val="009E1A6D"/>
    <w:rsid w:val="009F57A7"/>
    <w:rsid w:val="00A937D8"/>
    <w:rsid w:val="00AA1133"/>
    <w:rsid w:val="00AB4356"/>
    <w:rsid w:val="00B001FF"/>
    <w:rsid w:val="00B2003D"/>
    <w:rsid w:val="00B307DE"/>
    <w:rsid w:val="00B307F5"/>
    <w:rsid w:val="00B4700C"/>
    <w:rsid w:val="00B62192"/>
    <w:rsid w:val="00B73EBB"/>
    <w:rsid w:val="00BE7D4B"/>
    <w:rsid w:val="00BF76DC"/>
    <w:rsid w:val="00C021C5"/>
    <w:rsid w:val="00C53B7E"/>
    <w:rsid w:val="00C54FFC"/>
    <w:rsid w:val="00CB6B2C"/>
    <w:rsid w:val="00CC3A04"/>
    <w:rsid w:val="00CD3C08"/>
    <w:rsid w:val="00CF3B8C"/>
    <w:rsid w:val="00D555B6"/>
    <w:rsid w:val="00D85204"/>
    <w:rsid w:val="00D936EF"/>
    <w:rsid w:val="00DC00E1"/>
    <w:rsid w:val="00DC4010"/>
    <w:rsid w:val="00DD7C1B"/>
    <w:rsid w:val="00DF199C"/>
    <w:rsid w:val="00E8452D"/>
    <w:rsid w:val="00E856FA"/>
    <w:rsid w:val="00ED147D"/>
    <w:rsid w:val="00F04369"/>
    <w:rsid w:val="00F52F6B"/>
    <w:rsid w:val="00F725EA"/>
    <w:rsid w:val="00F84C05"/>
    <w:rsid w:val="00FA3C71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429B"/>
  <w15:docId w15:val="{ED77F202-E8C4-482F-BE96-728EA28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6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936EF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5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0A1"/>
  </w:style>
  <w:style w:type="paragraph" w:styleId="Stopka">
    <w:name w:val="footer"/>
    <w:basedOn w:val="Normalny"/>
    <w:link w:val="StopkaZnak"/>
    <w:uiPriority w:val="99"/>
    <w:unhideWhenUsed/>
    <w:rsid w:val="0035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0A1"/>
  </w:style>
  <w:style w:type="table" w:customStyle="1" w:styleId="Tabelasiatki1jasnaakcent51">
    <w:name w:val="Tabela siatki 1 — jasna — akcent 51"/>
    <w:basedOn w:val="Standardowy"/>
    <w:uiPriority w:val="46"/>
    <w:rsid w:val="003570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97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E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E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7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7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7D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1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1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1FF"/>
    <w:rPr>
      <w:vertAlign w:val="superscript"/>
    </w:rPr>
  </w:style>
  <w:style w:type="character" w:customStyle="1" w:styleId="h1">
    <w:name w:val="h1"/>
    <w:basedOn w:val="Domylnaczcionkaakapitu"/>
    <w:rsid w:val="0064306F"/>
  </w:style>
  <w:style w:type="character" w:styleId="Hipercze">
    <w:name w:val="Hyperlink"/>
    <w:basedOn w:val="Domylnaczcionkaakapitu"/>
    <w:uiPriority w:val="99"/>
    <w:unhideWhenUsed/>
    <w:rsid w:val="00643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2227-0385-4185-BD9E-A41C7AE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Pierweniecka</dc:creator>
  <cp:keywords/>
  <dc:description/>
  <cp:lastModifiedBy>Ska</cp:lastModifiedBy>
  <cp:revision>10</cp:revision>
  <dcterms:created xsi:type="dcterms:W3CDTF">2017-08-01T11:40:00Z</dcterms:created>
  <dcterms:modified xsi:type="dcterms:W3CDTF">2017-08-03T10:36:00Z</dcterms:modified>
</cp:coreProperties>
</file>